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D54F" w14:textId="77777777" w:rsidR="00057381" w:rsidRPr="00057381" w:rsidRDefault="00057381" w:rsidP="00057381">
      <w:pPr>
        <w:jc w:val="center"/>
        <w:rPr>
          <w:b/>
          <w:bCs/>
          <w:sz w:val="24"/>
          <w:szCs w:val="24"/>
          <w:u w:val="single"/>
        </w:rPr>
      </w:pPr>
      <w:r w:rsidRPr="00057381">
        <w:rPr>
          <w:b/>
          <w:bCs/>
          <w:sz w:val="24"/>
          <w:szCs w:val="24"/>
          <w:u w:val="single"/>
        </w:rPr>
        <w:t>Oostende beslist samen.</w:t>
      </w:r>
    </w:p>
    <w:p w14:paraId="6948398C" w14:textId="77777777" w:rsidR="00057381" w:rsidRPr="00057381" w:rsidRDefault="00057381" w:rsidP="00057381">
      <w:pPr>
        <w:rPr>
          <w:sz w:val="24"/>
          <w:szCs w:val="24"/>
        </w:rPr>
      </w:pPr>
      <w:r w:rsidRPr="00057381">
        <w:rPr>
          <w:sz w:val="24"/>
          <w:szCs w:val="24"/>
        </w:rPr>
        <w:t>We willen een einde aan de oude politieke cultuur. Gedaan met mogelijke belangenvermening.</w:t>
      </w:r>
    </w:p>
    <w:p w14:paraId="0336F5B7" w14:textId="31EB86D3" w:rsidR="00057381" w:rsidRPr="00057381" w:rsidRDefault="00057381" w:rsidP="00057381">
      <w:pPr>
        <w:numPr>
          <w:ilvl w:val="0"/>
          <w:numId w:val="1"/>
        </w:numPr>
        <w:rPr>
          <w:sz w:val="24"/>
          <w:szCs w:val="24"/>
        </w:rPr>
      </w:pPr>
      <w:r w:rsidRPr="00057381">
        <w:rPr>
          <w:sz w:val="24"/>
          <w:szCs w:val="24"/>
        </w:rPr>
        <w:t xml:space="preserve">We hervormen de veelvoud aan commissies en gemengde commisies door fusies, zeker deze die middelen van stadsbegroting vragen. We raken niet aan raadscommissies. Maar er moet zoveel mogelijk hervormd worden naar nieuwe maatschappelijk noden en politieke realiteit. Heel wat gemeenteraadsleden hebben ook naast hun mandaat nog een job. </w:t>
      </w:r>
    </w:p>
    <w:p w14:paraId="5046B59C" w14:textId="6BA39123" w:rsidR="00057381" w:rsidRPr="00057381" w:rsidRDefault="00057381" w:rsidP="00057381">
      <w:pPr>
        <w:numPr>
          <w:ilvl w:val="0"/>
          <w:numId w:val="1"/>
        </w:numPr>
        <w:rPr>
          <w:sz w:val="24"/>
          <w:szCs w:val="24"/>
        </w:rPr>
      </w:pPr>
      <w:r w:rsidRPr="00057381">
        <w:rPr>
          <w:sz w:val="24"/>
          <w:szCs w:val="24"/>
        </w:rPr>
        <w:t xml:space="preserve">Met de O mens in het bestuur gaan we voluit voor vernieuwende politiek samen met alle democratische partijen gaan we in overleg en dit zonder enige taboe. Politiek moet transparant zijn en zich durven in vraag stellen. </w:t>
      </w:r>
    </w:p>
    <w:p w14:paraId="43B20840" w14:textId="77777777" w:rsidR="00057381" w:rsidRPr="00057381" w:rsidRDefault="00057381" w:rsidP="00057381">
      <w:pPr>
        <w:numPr>
          <w:ilvl w:val="0"/>
          <w:numId w:val="1"/>
        </w:numPr>
        <w:rPr>
          <w:b/>
          <w:bCs/>
          <w:sz w:val="24"/>
          <w:szCs w:val="24"/>
        </w:rPr>
      </w:pPr>
      <w:r w:rsidRPr="00057381">
        <w:rPr>
          <w:sz w:val="24"/>
          <w:szCs w:val="24"/>
        </w:rPr>
        <w:t>Voor complexe opdrachten worden taskforces opgericht met een concrete taakstelling, verwachting en timing. Met experten en de politieke vertegenwoordigers</w:t>
      </w:r>
      <w:r w:rsidRPr="00057381">
        <w:rPr>
          <w:b/>
          <w:bCs/>
          <w:sz w:val="24"/>
          <w:szCs w:val="24"/>
        </w:rPr>
        <w:t>.</w:t>
      </w:r>
    </w:p>
    <w:p w14:paraId="1FF34C47" w14:textId="77777777" w:rsidR="00057381" w:rsidRPr="00057381" w:rsidRDefault="00057381" w:rsidP="00057381">
      <w:pPr>
        <w:rPr>
          <w:sz w:val="24"/>
          <w:szCs w:val="24"/>
        </w:rPr>
      </w:pPr>
    </w:p>
    <w:p w14:paraId="56CBBFA1" w14:textId="780BD609" w:rsidR="00057381" w:rsidRPr="00057381" w:rsidRDefault="00057381" w:rsidP="00057381">
      <w:pPr>
        <w:numPr>
          <w:ilvl w:val="0"/>
          <w:numId w:val="1"/>
        </w:numPr>
        <w:rPr>
          <w:sz w:val="24"/>
          <w:szCs w:val="24"/>
        </w:rPr>
      </w:pPr>
      <w:r w:rsidRPr="00057381">
        <w:rPr>
          <w:sz w:val="24"/>
          <w:szCs w:val="24"/>
        </w:rPr>
        <w:t>We werken nauw samen met de milieuraad alsook met de Jeugdraad, cultuurraad en sportraad als decretaal erkende en verplichte adviesorganen. We experimenteren met nieuwe instrumenten om participatie van jongeren en andere doelgroepen te bevorderen.</w:t>
      </w:r>
    </w:p>
    <w:p w14:paraId="07C86F61" w14:textId="1412F9ED" w:rsidR="00057381" w:rsidRPr="00057381" w:rsidRDefault="00057381" w:rsidP="00057381">
      <w:pPr>
        <w:numPr>
          <w:ilvl w:val="0"/>
          <w:numId w:val="1"/>
        </w:numPr>
        <w:rPr>
          <w:sz w:val="24"/>
          <w:szCs w:val="24"/>
        </w:rPr>
      </w:pPr>
      <w:r w:rsidRPr="00057381">
        <w:rPr>
          <w:sz w:val="24"/>
          <w:szCs w:val="24"/>
        </w:rPr>
        <w:t xml:space="preserve">De niet verplichte adviesraden  en commissies willen we onder de noemer Wij gaan voluit voor Oostende bundelen. Enkele commissies zoals te gemengde commissie voor personen met een beperking en toegankelijkheid kunnen onder deze toegevoegd worden. </w:t>
      </w:r>
      <w:bookmarkStart w:id="0" w:name="_Hlk144102262"/>
      <w:r w:rsidRPr="00057381">
        <w:rPr>
          <w:sz w:val="24"/>
          <w:szCs w:val="24"/>
        </w:rPr>
        <w:t>Net zoals de werking van de  cultuurraad kunnen er dan deelraden georganiseerd worden maar ook een algemene vergadering. Zij worden gewaardeerd met meer slagkracht en onafhankelijkheid.</w:t>
      </w:r>
    </w:p>
    <w:p w14:paraId="2F65A24C" w14:textId="77777777" w:rsidR="00057381" w:rsidRPr="00057381" w:rsidRDefault="00057381" w:rsidP="00057381">
      <w:pPr>
        <w:numPr>
          <w:ilvl w:val="0"/>
          <w:numId w:val="1"/>
        </w:numPr>
        <w:rPr>
          <w:sz w:val="24"/>
          <w:szCs w:val="24"/>
        </w:rPr>
      </w:pPr>
      <w:r w:rsidRPr="00057381">
        <w:rPr>
          <w:sz w:val="24"/>
          <w:szCs w:val="24"/>
        </w:rPr>
        <w:t xml:space="preserve">We zetten verder in op het huidige spreekrecht tijdens de gemeenteraad. We halveren het aantal benodigde handtekening van 500 naar 250. Zo hopen we dat Oostendenaars nog meer hun idee  naar voor durven te brengen. </w:t>
      </w:r>
    </w:p>
    <w:p w14:paraId="69101114" w14:textId="77777777" w:rsidR="00057381" w:rsidRPr="00057381" w:rsidRDefault="00057381" w:rsidP="00057381">
      <w:pPr>
        <w:numPr>
          <w:ilvl w:val="0"/>
          <w:numId w:val="1"/>
        </w:numPr>
        <w:rPr>
          <w:sz w:val="24"/>
          <w:szCs w:val="24"/>
        </w:rPr>
      </w:pPr>
      <w:r w:rsidRPr="00057381">
        <w:rPr>
          <w:sz w:val="24"/>
          <w:szCs w:val="24"/>
        </w:rPr>
        <w:t xml:space="preserve">Elke Oostendenaar die een verzoekschrift indiende moet deftig antwoord krijgen opgebouwd vanuit het eigen beleid. Hoe en waarom moet beter gemotiveerd worden. Verzoekschriften zullen steeds ter stemming op de gemeentraad komen. </w:t>
      </w:r>
    </w:p>
    <w:p w14:paraId="5532B476" w14:textId="77777777" w:rsidR="00057381" w:rsidRPr="00057381" w:rsidRDefault="00057381" w:rsidP="00057381">
      <w:pPr>
        <w:rPr>
          <w:sz w:val="24"/>
          <w:szCs w:val="24"/>
        </w:rPr>
      </w:pPr>
    </w:p>
    <w:p w14:paraId="1541E79D" w14:textId="77777777" w:rsidR="00057381" w:rsidRPr="00057381" w:rsidRDefault="00057381" w:rsidP="00057381">
      <w:pPr>
        <w:numPr>
          <w:ilvl w:val="0"/>
          <w:numId w:val="1"/>
        </w:numPr>
        <w:rPr>
          <w:sz w:val="24"/>
          <w:szCs w:val="24"/>
        </w:rPr>
      </w:pPr>
      <w:r w:rsidRPr="00057381">
        <w:rPr>
          <w:sz w:val="24"/>
          <w:szCs w:val="24"/>
        </w:rPr>
        <w:t xml:space="preserve">Er komt een stedelijke participatieraad: een groep van actieve bewoners en onafhankelijke participatie-experts die gevraagd en ongevraagd advies geeft aan het college over de (systeem-)verbetering van participatie in actuele praktijksituaties. Bewoners(groepen) kunnen klachten over mogelijk misgelopen participatietrajecten bij de participatieraad neerleggen. </w:t>
      </w:r>
    </w:p>
    <w:p w14:paraId="0BAFE76D" w14:textId="6BDC135F" w:rsidR="00057381" w:rsidRPr="00057381" w:rsidRDefault="00057381" w:rsidP="00057381">
      <w:pPr>
        <w:numPr>
          <w:ilvl w:val="0"/>
          <w:numId w:val="1"/>
        </w:numPr>
        <w:rPr>
          <w:sz w:val="24"/>
          <w:szCs w:val="24"/>
        </w:rPr>
      </w:pPr>
      <w:r w:rsidRPr="00057381">
        <w:rPr>
          <w:sz w:val="24"/>
          <w:szCs w:val="24"/>
        </w:rPr>
        <w:lastRenderedPageBreak/>
        <w:t>De Oostendenaars kunnen per jaar voorstellen lanceren, die tot de bevoegheden van de stad Oostende behoren. Zodra vanaf 5% van de stemgerechtigden (vanaf 16 jaar.)  getekend hebben volgt daarop een refendum via een digitale stemming</w:t>
      </w:r>
      <w:bookmarkStart w:id="1" w:name="_Hlk150628347"/>
      <w:bookmarkEnd w:id="0"/>
      <w:r w:rsidRPr="00057381">
        <w:rPr>
          <w:sz w:val="24"/>
          <w:szCs w:val="24"/>
        </w:rPr>
        <w:t xml:space="preserve">. </w:t>
      </w:r>
      <w:bookmarkEnd w:id="1"/>
    </w:p>
    <w:p w14:paraId="764DF558" w14:textId="77777777" w:rsidR="00057381" w:rsidRPr="00057381" w:rsidRDefault="00057381" w:rsidP="00057381">
      <w:pPr>
        <w:numPr>
          <w:ilvl w:val="0"/>
          <w:numId w:val="1"/>
        </w:numPr>
        <w:rPr>
          <w:sz w:val="24"/>
          <w:szCs w:val="24"/>
        </w:rPr>
      </w:pPr>
      <w:r w:rsidRPr="00057381">
        <w:rPr>
          <w:sz w:val="24"/>
          <w:szCs w:val="24"/>
        </w:rPr>
        <w:t xml:space="preserve">Bij het uitwerken van een bestuursakkoord put de O mens gegarandeerd inspiratie uit de memoranda van: </w:t>
      </w:r>
    </w:p>
    <w:p w14:paraId="27CA2C61" w14:textId="77777777" w:rsidR="00057381" w:rsidRPr="00057381" w:rsidRDefault="00057381" w:rsidP="00057381">
      <w:pPr>
        <w:rPr>
          <w:sz w:val="24"/>
          <w:szCs w:val="24"/>
        </w:rPr>
      </w:pPr>
      <w:r w:rsidRPr="00057381">
        <w:rPr>
          <w:sz w:val="24"/>
          <w:szCs w:val="24"/>
        </w:rPr>
        <w:t>Trein tram bus , Fietseling , Gezinsbond , UNIZO, Formaat , ouderenraad - Vlaams instituut gezond leven ,Adviesraad personen met een handicap ,Vlaamse jeugdraad en lokale jeugdraad, Natuurpunt,…</w:t>
      </w:r>
    </w:p>
    <w:p w14:paraId="7941CAC1" w14:textId="77777777" w:rsidR="009F32CE" w:rsidRPr="00057381" w:rsidRDefault="009F32CE">
      <w:pPr>
        <w:rPr>
          <w:sz w:val="24"/>
          <w:szCs w:val="24"/>
        </w:rPr>
      </w:pPr>
    </w:p>
    <w:sectPr w:rsidR="009F32CE" w:rsidRPr="00057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4F51"/>
    <w:multiLevelType w:val="hybridMultilevel"/>
    <w:tmpl w:val="7BAAC7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207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81"/>
    <w:rsid w:val="00057381"/>
    <w:rsid w:val="008E3044"/>
    <w:rsid w:val="009F3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843A"/>
  <w15:chartTrackingRefBased/>
  <w15:docId w15:val="{11CE3F75-8CFB-48CB-BFE1-38DF7543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2024-01-26T03:03:00Z</dcterms:created>
  <dcterms:modified xsi:type="dcterms:W3CDTF">2024-01-26T03:08:00Z</dcterms:modified>
</cp:coreProperties>
</file>